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30" w:type="dxa"/>
        <w:tblLayout w:type="fixed"/>
        <w:tblLook w:val="01E0" w:firstRow="1" w:lastRow="1" w:firstColumn="1" w:lastColumn="1" w:noHBand="0" w:noVBand="0"/>
      </w:tblPr>
      <w:tblGrid>
        <w:gridCol w:w="468"/>
        <w:gridCol w:w="4363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1"/>
      </w:tblGrid>
      <w:tr w:rsidR="00B6460F" w:rsidRPr="00F81F64">
        <w:trPr>
          <w:cantSplit/>
          <w:trHeight w:val="372"/>
          <w:tblHeader/>
        </w:trPr>
        <w:tc>
          <w:tcPr>
            <w:tcW w:w="48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Redditi da lavoro dipendente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Imposte e tasse a carico dell’ente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Acquisto di beni e servizi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Trasferimenti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Interessi passivi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per redditi da capitale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B6460F" w:rsidRPr="007A797C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 w:rsidRPr="007A797C">
              <w:rPr>
                <w:b/>
                <w:sz w:val="11"/>
                <w:szCs w:val="11"/>
              </w:rPr>
              <w:t>Rimborsi e poste correttive delle entrate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</w:tc>
      </w:tr>
      <w:tr w:rsidR="00B6460F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101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102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103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104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107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A2383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108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109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110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3101F2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23.042,64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25.042,64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46.690,00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45.000,00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103.090,00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86.400,00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98.700,00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4.766,23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94.676,15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291.142,38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5.300,00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59.800,00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4.000,00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2.900,00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41.200,00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79.100,00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5.745,00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9.850,00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94.695,00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41.000,00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6.350,00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7.450,00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9.350,00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17.830,00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285.020,00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39.745,00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206.492,64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4.766,23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108.026,15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698.750,02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87.600,00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105.700,00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87.600,00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105.700,00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36.000,00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1.436,46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49.436,46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32.050,00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12.251,79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71.801,79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185.600,00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185.600,00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229.650,00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63.500,00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13.688,25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306.838,25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18.750,00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1.450,00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20.200,00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1.450,00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20.200,00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39.700,00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3.043,19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42.743,19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39.700,00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3.043,19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42.743,19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1.500,00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13.400,00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270.320,00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270.340,00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8.229,90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27.229,90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302.920,00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8.229,90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311.169,90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54.800,00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3.770,00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151.500,00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19.517,06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231.787,06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54.800,00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3.770,00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151.500,00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19.517,06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231.787,06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2.790,00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2.790,00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2.790,00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2.790,00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11.400,00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103.820,00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115.220,00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65.000,00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65.000,00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40.100,00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1.250,00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41.350,00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3.450,00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3.450,00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11.000,00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24.000,00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315,00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34.085,00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15.250,00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1.632,44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16.882,44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24.000,00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1.770,00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67.750,00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191.520,00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1.632,44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315,00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286.987,44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ORDINARIO CORRENTE PER LA GARANZIA DEI LEA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LIVELLI DI ASSISTENZA SUPERIORI AI LEA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LA COPERTURA DELLO SQUILIBRIO DI BILANCIO CORRENTE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RESTITUZIONE MAGGIORI GETTITI SSN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1.000,00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43.899,20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43.899,20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5.500,00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5.500,00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6.700,48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6.700,48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56.099,68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56.099,68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50 - DEBITO PUBBLICO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QUOTA INTERESSI AMMORTAMENTO MUTUI E PRESTITI OBBLIGAZIONARI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50 - DEBITO PUBBLICO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60 - ANTICIPAZIONI FINANZIARIE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RESTITUZIONE ANTICIPAZIONI DI TESORERIA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60 - ANTICIPAZIONI FINANZIARIE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3101F2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3101F2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3101F2" w:rsidP="00CA5899">
            <w:pPr>
              <w:rPr>
                <w:b/>
                <w:sz w:val="6"/>
                <w:szCs w:val="6"/>
              </w:rPr>
            </w:pPr>
          </w:p>
          <w:p w:rsidR="00EC36EC" w:rsidRDefault="003101F2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99 - SERVIZI PER CONTO TERZI</w:t>
            </w:r>
          </w:p>
          <w:p w:rsidR="00EC36EC" w:rsidRPr="0095043B" w:rsidRDefault="003101F2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3101F2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CONTO TERZI - PARTITE DI GIRO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3101F2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3101F2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ANTICIPAZIONI PER IL FINANZIAMENTO DEL SISTEMA SANITARIO NAZIONALE</w:t>
            </w:r>
          </w:p>
          <w:p w:rsidR="009D1DE7" w:rsidRPr="007E5184" w:rsidRDefault="003101F2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3101F2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99 - SERVIZI PER CONTO TERZI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3101F2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3101F2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0D6B35" w:rsidRPr="008F6CBB" w:rsidRDefault="003101F2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451.420,00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49.055,00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1.033.012,64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315.440,00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50.877,07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166.740,83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3101F2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3101F2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2.066.645,54</w:t>
            </w:r>
          </w:p>
        </w:tc>
      </w:tr>
    </w:tbl>
    <w:p w:rsidR="003101F2" w:rsidRDefault="003101F2"/>
    <w:sectPr w:rsidR="003101F2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1F2" w:rsidRDefault="003101F2">
      <w:r>
        <w:separator/>
      </w:r>
    </w:p>
  </w:endnote>
  <w:endnote w:type="continuationSeparator" w:id="0">
    <w:p w:rsidR="003101F2" w:rsidRDefault="0031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1F2" w:rsidRDefault="003101F2">
      <w:r>
        <w:separator/>
      </w:r>
    </w:p>
  </w:footnote>
  <w:footnote w:type="continuationSeparator" w:id="0">
    <w:p w:rsidR="003101F2" w:rsidRDefault="0031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3101F2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3101F2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CORRENTI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  <w:r w:rsidRPr="00190A69">
            <w:rPr>
              <w:rFonts w:ascii="Verdana" w:hAnsi="Verdana"/>
              <w:sz w:val="20"/>
              <w:szCs w:val="20"/>
            </w:rPr>
            <w:t xml:space="preserve"> </w:t>
          </w:r>
        </w:p>
        <w:p w:rsidR="005B5DE2" w:rsidRPr="00190A69" w:rsidRDefault="003101F2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2021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3101F2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34453F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  <w:p w:rsidR="00CA5899" w:rsidRDefault="003101F2" w:rsidP="004D78FD"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3101F2"/>
    <w:rsid w:val="0034453F"/>
    <w:rsid w:val="00437EA3"/>
    <w:rsid w:val="008B6FD8"/>
    <w:rsid w:val="008F0183"/>
    <w:rsid w:val="009A0535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F6B2CD-F598-4226-8A54-5F7BBED2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3</cp:revision>
  <dcterms:created xsi:type="dcterms:W3CDTF">2019-02-27T14:12:00Z</dcterms:created>
  <dcterms:modified xsi:type="dcterms:W3CDTF">2019-02-27T14:12:00Z</dcterms:modified>
</cp:coreProperties>
</file>